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4100D" w14:textId="77777777" w:rsidR="0036182B" w:rsidRPr="006241F2" w:rsidRDefault="0036182B" w:rsidP="009C3BDF">
      <w:pPr>
        <w:rPr>
          <w:rFonts w:ascii="Times New Roman" w:hAnsi="Times New Roman" w:cs="Times New Roman"/>
          <w:b/>
          <w:sz w:val="32"/>
        </w:rPr>
        <w:sectPr w:rsidR="0036182B" w:rsidRPr="006241F2" w:rsidSect="00C95CB0">
          <w:headerReference w:type="first" r:id="rId7"/>
          <w:pgSz w:w="12240" w:h="15840"/>
          <w:pgMar w:top="1440" w:right="1440" w:bottom="1440" w:left="1440" w:header="720" w:footer="720" w:gutter="0"/>
          <w:cols w:num="2" w:space="720"/>
          <w:titlePg/>
          <w:docGrid w:linePitch="360"/>
        </w:sectPr>
      </w:pPr>
      <w:bookmarkStart w:id="0" w:name="_GoBack"/>
      <w:bookmarkEnd w:id="0"/>
    </w:p>
    <w:p w14:paraId="04288AE2" w14:textId="77777777" w:rsidR="0036182B" w:rsidRPr="006241F2" w:rsidRDefault="0036182B" w:rsidP="000719BF">
      <w:pPr>
        <w:jc w:val="center"/>
        <w:rPr>
          <w:rFonts w:ascii="Times New Roman" w:hAnsi="Times New Roman" w:cs="Times New Roman"/>
          <w:b/>
          <w:sz w:val="32"/>
        </w:rPr>
      </w:pPr>
    </w:p>
    <w:p w14:paraId="2264B082" w14:textId="77777777" w:rsidR="000719BF" w:rsidRPr="00AC295F" w:rsidRDefault="00AA7A6D" w:rsidP="00AC295F">
      <w:pPr>
        <w:jc w:val="center"/>
        <w:rPr>
          <w:rFonts w:ascii="Times New Roman" w:hAnsi="Times New Roman" w:cs="Times New Roman"/>
          <w:b/>
          <w:sz w:val="30"/>
          <w:szCs w:val="30"/>
        </w:rPr>
      </w:pPr>
      <w:r w:rsidRPr="00AC295F">
        <w:rPr>
          <w:rFonts w:ascii="Times New Roman" w:hAnsi="Times New Roman" w:cs="Times New Roman"/>
          <w:b/>
          <w:sz w:val="30"/>
          <w:szCs w:val="30"/>
        </w:rPr>
        <w:t>Fort Worth</w:t>
      </w:r>
      <w:r w:rsidR="0097472F" w:rsidRPr="00AC295F">
        <w:rPr>
          <w:rFonts w:ascii="Times New Roman" w:hAnsi="Times New Roman" w:cs="Times New Roman"/>
          <w:b/>
          <w:sz w:val="30"/>
          <w:szCs w:val="30"/>
        </w:rPr>
        <w:t xml:space="preserve"> Mayor, </w:t>
      </w:r>
      <w:r w:rsidR="00AC295F" w:rsidRPr="00AC295F">
        <w:rPr>
          <w:rFonts w:ascii="Times New Roman" w:hAnsi="Times New Roman" w:cs="Times New Roman"/>
          <w:b/>
          <w:sz w:val="30"/>
          <w:szCs w:val="30"/>
        </w:rPr>
        <w:t xml:space="preserve">Tarrant County Judge, </w:t>
      </w:r>
      <w:r w:rsidR="0097472F" w:rsidRPr="00AC295F">
        <w:rPr>
          <w:rFonts w:ascii="Times New Roman" w:hAnsi="Times New Roman" w:cs="Times New Roman"/>
          <w:b/>
          <w:sz w:val="30"/>
          <w:szCs w:val="30"/>
        </w:rPr>
        <w:t>Child Care Associates announce</w:t>
      </w:r>
      <w:r w:rsidRPr="00AC295F">
        <w:rPr>
          <w:rFonts w:ascii="Times New Roman" w:hAnsi="Times New Roman" w:cs="Times New Roman"/>
          <w:b/>
          <w:sz w:val="30"/>
          <w:szCs w:val="30"/>
        </w:rPr>
        <w:t xml:space="preserve"> members of Blue Ribbon Action Committee</w:t>
      </w:r>
      <w:r w:rsidR="00D50D87" w:rsidRPr="00AC295F">
        <w:rPr>
          <w:rFonts w:ascii="Times New Roman" w:hAnsi="Times New Roman" w:cs="Times New Roman"/>
          <w:b/>
          <w:sz w:val="30"/>
          <w:szCs w:val="30"/>
        </w:rPr>
        <w:t xml:space="preserve"> on Child Care</w:t>
      </w:r>
      <w:r w:rsidR="002A609E" w:rsidRPr="00AC295F">
        <w:rPr>
          <w:rFonts w:ascii="Times New Roman" w:hAnsi="Times New Roman" w:cs="Times New Roman"/>
          <w:b/>
          <w:sz w:val="30"/>
          <w:szCs w:val="30"/>
        </w:rPr>
        <w:t xml:space="preserve"> </w:t>
      </w:r>
    </w:p>
    <w:p w14:paraId="0BD42BBE" w14:textId="77777777" w:rsidR="000719BF" w:rsidRPr="006241F2" w:rsidRDefault="000719BF" w:rsidP="00DF5C6A">
      <w:pPr>
        <w:rPr>
          <w:rFonts w:ascii="Times New Roman" w:hAnsi="Times New Roman" w:cs="Times New Roman"/>
        </w:rPr>
      </w:pPr>
    </w:p>
    <w:p w14:paraId="659EDA8F" w14:textId="77777777" w:rsidR="000719BF" w:rsidRPr="00AC295F" w:rsidRDefault="00AA7A6D" w:rsidP="00AA7A6D">
      <w:pPr>
        <w:jc w:val="center"/>
        <w:rPr>
          <w:rFonts w:ascii="Times New Roman" w:hAnsi="Times New Roman" w:cs="Times New Roman"/>
          <w:i/>
          <w:sz w:val="26"/>
          <w:szCs w:val="26"/>
        </w:rPr>
      </w:pPr>
      <w:r w:rsidRPr="00AC295F">
        <w:rPr>
          <w:rFonts w:ascii="Times New Roman" w:hAnsi="Times New Roman" w:cs="Times New Roman"/>
          <w:i/>
          <w:sz w:val="26"/>
          <w:szCs w:val="26"/>
        </w:rPr>
        <w:t xml:space="preserve">Committee tasked </w:t>
      </w:r>
      <w:r w:rsidR="00866953" w:rsidRPr="00AC295F">
        <w:rPr>
          <w:rFonts w:ascii="Times New Roman" w:hAnsi="Times New Roman" w:cs="Times New Roman"/>
          <w:i/>
          <w:sz w:val="26"/>
          <w:szCs w:val="26"/>
        </w:rPr>
        <w:t>with identifying solutions</w:t>
      </w:r>
      <w:r w:rsidRPr="00AC295F">
        <w:rPr>
          <w:rFonts w:ascii="Times New Roman" w:hAnsi="Times New Roman" w:cs="Times New Roman"/>
          <w:i/>
          <w:sz w:val="26"/>
          <w:szCs w:val="26"/>
        </w:rPr>
        <w:t xml:space="preserve"> for young children</w:t>
      </w:r>
      <w:r w:rsidR="00866953" w:rsidRPr="00AC295F">
        <w:rPr>
          <w:rFonts w:ascii="Times New Roman" w:hAnsi="Times New Roman" w:cs="Times New Roman"/>
          <w:sz w:val="26"/>
          <w:szCs w:val="26"/>
        </w:rPr>
        <w:t xml:space="preserve">, </w:t>
      </w:r>
      <w:r w:rsidR="00866953" w:rsidRPr="00AC295F">
        <w:rPr>
          <w:rFonts w:ascii="Times New Roman" w:hAnsi="Times New Roman" w:cs="Times New Roman"/>
          <w:i/>
          <w:sz w:val="26"/>
          <w:szCs w:val="26"/>
        </w:rPr>
        <w:t>working parents, child care educators</w:t>
      </w:r>
    </w:p>
    <w:p w14:paraId="1A33852E" w14:textId="77777777" w:rsidR="00AA7A6D" w:rsidRPr="006241F2" w:rsidRDefault="00AA7A6D" w:rsidP="00DF5C6A">
      <w:pPr>
        <w:rPr>
          <w:rFonts w:ascii="Times New Roman" w:hAnsi="Times New Roman" w:cs="Times New Roman"/>
        </w:rPr>
      </w:pPr>
    </w:p>
    <w:p w14:paraId="4588F866" w14:textId="6CA9B86C" w:rsidR="00D50D87" w:rsidRPr="00AB34C3" w:rsidRDefault="000719BF" w:rsidP="00AA7A6D">
      <w:pPr>
        <w:rPr>
          <w:rFonts w:ascii="Times New Roman" w:hAnsi="Times New Roman" w:cs="Times New Roman"/>
          <w:sz w:val="24"/>
          <w:szCs w:val="24"/>
        </w:rPr>
      </w:pPr>
      <w:r w:rsidRPr="006241F2">
        <w:rPr>
          <w:rFonts w:ascii="Times New Roman" w:hAnsi="Times New Roman" w:cs="Times New Roman"/>
          <w:b/>
          <w:sz w:val="24"/>
        </w:rPr>
        <w:t>FORT WORTH, Texas —</w:t>
      </w:r>
      <w:r w:rsidR="004431F5">
        <w:rPr>
          <w:rFonts w:ascii="Times New Roman" w:hAnsi="Times New Roman" w:cs="Times New Roman"/>
          <w:sz w:val="24"/>
        </w:rPr>
        <w:t xml:space="preserve"> </w:t>
      </w:r>
      <w:r w:rsidR="00AA7A6D" w:rsidRPr="00AB34C3">
        <w:rPr>
          <w:rFonts w:ascii="Times New Roman" w:hAnsi="Times New Roman" w:cs="Times New Roman"/>
          <w:sz w:val="24"/>
          <w:szCs w:val="24"/>
        </w:rPr>
        <w:t>In order to capitalize on significant public investment opportunities from the Ame</w:t>
      </w:r>
      <w:r w:rsidR="00D50D87" w:rsidRPr="00AB34C3">
        <w:rPr>
          <w:rFonts w:ascii="Times New Roman" w:hAnsi="Times New Roman" w:cs="Times New Roman"/>
          <w:sz w:val="24"/>
          <w:szCs w:val="24"/>
        </w:rPr>
        <w:t xml:space="preserve">rican Recovery Plan Act (ARPA) </w:t>
      </w:r>
      <w:r w:rsidR="00837CBE" w:rsidRPr="00AB34C3">
        <w:rPr>
          <w:rFonts w:ascii="Times New Roman" w:hAnsi="Times New Roman" w:cs="Times New Roman"/>
          <w:sz w:val="24"/>
          <w:szCs w:val="24"/>
        </w:rPr>
        <w:t>and address longstanding</w:t>
      </w:r>
      <w:r w:rsidR="00AA7A6D" w:rsidRPr="00AB34C3">
        <w:rPr>
          <w:rFonts w:ascii="Times New Roman" w:hAnsi="Times New Roman" w:cs="Times New Roman"/>
          <w:sz w:val="24"/>
          <w:szCs w:val="24"/>
        </w:rPr>
        <w:t xml:space="preserve"> issues in child care and early education</w:t>
      </w:r>
      <w:r w:rsidR="00837CBE" w:rsidRPr="00AB34C3">
        <w:rPr>
          <w:rFonts w:ascii="Times New Roman" w:hAnsi="Times New Roman" w:cs="Times New Roman"/>
          <w:sz w:val="24"/>
          <w:szCs w:val="24"/>
        </w:rPr>
        <w:t xml:space="preserve"> further</w:t>
      </w:r>
      <w:r w:rsidR="00AA7A6D" w:rsidRPr="00AB34C3">
        <w:rPr>
          <w:rFonts w:ascii="Times New Roman" w:hAnsi="Times New Roman" w:cs="Times New Roman"/>
          <w:sz w:val="24"/>
          <w:szCs w:val="24"/>
        </w:rPr>
        <w:t xml:space="preserve"> </w:t>
      </w:r>
      <w:r w:rsidR="00D50D87" w:rsidRPr="00AB34C3">
        <w:rPr>
          <w:rFonts w:ascii="Times New Roman" w:hAnsi="Times New Roman" w:cs="Times New Roman"/>
          <w:sz w:val="24"/>
          <w:szCs w:val="24"/>
        </w:rPr>
        <w:t>exacerbated by the Covid pandemic</w:t>
      </w:r>
      <w:r w:rsidR="00AA7A6D" w:rsidRPr="00AB34C3">
        <w:rPr>
          <w:rFonts w:ascii="Times New Roman" w:hAnsi="Times New Roman" w:cs="Times New Roman"/>
          <w:sz w:val="24"/>
          <w:szCs w:val="24"/>
        </w:rPr>
        <w:t xml:space="preserve">, </w:t>
      </w:r>
      <w:r w:rsidR="00D50D87" w:rsidRPr="00AB34C3">
        <w:rPr>
          <w:rFonts w:ascii="Times New Roman" w:hAnsi="Times New Roman" w:cs="Times New Roman"/>
          <w:sz w:val="24"/>
          <w:szCs w:val="24"/>
        </w:rPr>
        <w:t xml:space="preserve">Fort Worth Mayor Mattie Parker, in partnership with Tarrant County Judge Glen Whitley, </w:t>
      </w:r>
      <w:r w:rsidR="00CD7C65" w:rsidRPr="00AB34C3">
        <w:rPr>
          <w:rFonts w:ascii="Times New Roman" w:hAnsi="Times New Roman" w:cs="Times New Roman"/>
          <w:sz w:val="24"/>
          <w:szCs w:val="24"/>
        </w:rPr>
        <w:t>a</w:t>
      </w:r>
      <w:r w:rsidR="00D50D87" w:rsidRPr="00AB34C3">
        <w:rPr>
          <w:rFonts w:ascii="Times New Roman" w:hAnsi="Times New Roman" w:cs="Times New Roman"/>
          <w:sz w:val="24"/>
          <w:szCs w:val="24"/>
        </w:rPr>
        <w:t>nd Child Care Associates</w:t>
      </w:r>
      <w:r w:rsidR="00837CBE" w:rsidRPr="00AB34C3">
        <w:rPr>
          <w:rFonts w:ascii="Times New Roman" w:hAnsi="Times New Roman" w:cs="Times New Roman"/>
          <w:sz w:val="24"/>
          <w:szCs w:val="24"/>
        </w:rPr>
        <w:t xml:space="preserve"> (CCA)</w:t>
      </w:r>
      <w:r w:rsidR="00D50D87" w:rsidRPr="00AB34C3">
        <w:rPr>
          <w:rFonts w:ascii="Times New Roman" w:hAnsi="Times New Roman" w:cs="Times New Roman"/>
          <w:sz w:val="24"/>
          <w:szCs w:val="24"/>
        </w:rPr>
        <w:t>, has announced the membership of</w:t>
      </w:r>
      <w:r w:rsidR="00AA7A6D" w:rsidRPr="00AB34C3">
        <w:rPr>
          <w:rFonts w:ascii="Times New Roman" w:hAnsi="Times New Roman" w:cs="Times New Roman"/>
          <w:sz w:val="24"/>
          <w:szCs w:val="24"/>
        </w:rPr>
        <w:t xml:space="preserve"> a</w:t>
      </w:r>
      <w:r w:rsidR="00D50D87" w:rsidRPr="00AB34C3">
        <w:rPr>
          <w:rFonts w:ascii="Times New Roman" w:hAnsi="Times New Roman" w:cs="Times New Roman"/>
          <w:sz w:val="24"/>
          <w:szCs w:val="24"/>
        </w:rPr>
        <w:t xml:space="preserve"> newly-formed</w:t>
      </w:r>
      <w:r w:rsidR="00AA7A6D" w:rsidRPr="00AB34C3">
        <w:rPr>
          <w:rFonts w:ascii="Times New Roman" w:hAnsi="Times New Roman" w:cs="Times New Roman"/>
          <w:sz w:val="24"/>
          <w:szCs w:val="24"/>
        </w:rPr>
        <w:t xml:space="preserve"> </w:t>
      </w:r>
      <w:r w:rsidR="00D50D87" w:rsidRPr="00AB34C3">
        <w:rPr>
          <w:rFonts w:ascii="Times New Roman" w:hAnsi="Times New Roman" w:cs="Times New Roman"/>
          <w:sz w:val="24"/>
          <w:szCs w:val="24"/>
        </w:rPr>
        <w:t>Blue Ribbon Action Committee on Child Care</w:t>
      </w:r>
      <w:r w:rsidR="00444082" w:rsidRPr="00AB34C3">
        <w:rPr>
          <w:rFonts w:ascii="Times New Roman" w:hAnsi="Times New Roman" w:cs="Times New Roman"/>
          <w:sz w:val="24"/>
          <w:szCs w:val="24"/>
        </w:rPr>
        <w:t>.</w:t>
      </w:r>
    </w:p>
    <w:p w14:paraId="32AE2DDB" w14:textId="77777777" w:rsidR="004431F5" w:rsidRPr="00AB34C3" w:rsidRDefault="004431F5" w:rsidP="00AA7A6D">
      <w:pPr>
        <w:rPr>
          <w:rFonts w:ascii="Times New Roman" w:hAnsi="Times New Roman" w:cs="Times New Roman"/>
          <w:sz w:val="24"/>
          <w:szCs w:val="24"/>
        </w:rPr>
      </w:pPr>
    </w:p>
    <w:p w14:paraId="5F220B5D" w14:textId="5898CF77" w:rsidR="00356942" w:rsidRPr="00AB34C3" w:rsidRDefault="00356942" w:rsidP="00AA7A6D">
      <w:pPr>
        <w:rPr>
          <w:rFonts w:ascii="Times New Roman" w:eastAsia="Times New Roman" w:hAnsi="Times New Roman" w:cs="Times New Roman"/>
          <w:sz w:val="24"/>
          <w:szCs w:val="24"/>
        </w:rPr>
      </w:pPr>
      <w:r w:rsidRPr="00AB34C3">
        <w:rPr>
          <w:rFonts w:ascii="Times New Roman" w:eastAsia="Times New Roman" w:hAnsi="Times New Roman" w:cs="Times New Roman"/>
          <w:sz w:val="24"/>
          <w:szCs w:val="24"/>
        </w:rPr>
        <w:t>“Our youngest children, as well as their caretakers and educators, are facing a crisis, and we must act quickly to find and implement bold solutions. We</w:t>
      </w:r>
      <w:r w:rsidR="00837CBE" w:rsidRPr="00AB34C3">
        <w:rPr>
          <w:rFonts w:ascii="Times New Roman" w:eastAsia="Times New Roman" w:hAnsi="Times New Roman" w:cs="Times New Roman"/>
          <w:sz w:val="24"/>
          <w:szCs w:val="24"/>
        </w:rPr>
        <w:t>’ve drawn together</w:t>
      </w:r>
      <w:r w:rsidRPr="00AB34C3">
        <w:rPr>
          <w:rFonts w:ascii="Times New Roman" w:eastAsia="Times New Roman" w:hAnsi="Times New Roman" w:cs="Times New Roman"/>
          <w:sz w:val="24"/>
          <w:szCs w:val="24"/>
        </w:rPr>
        <w:t xml:space="preserve"> innovative leaders </w:t>
      </w:r>
      <w:r w:rsidR="00837CBE" w:rsidRPr="00AB34C3">
        <w:rPr>
          <w:rFonts w:ascii="Times New Roman" w:eastAsia="Times New Roman" w:hAnsi="Times New Roman" w:cs="Times New Roman"/>
          <w:sz w:val="24"/>
          <w:szCs w:val="24"/>
        </w:rPr>
        <w:t>from across North Texas to help us</w:t>
      </w:r>
      <w:r w:rsidRPr="00AB34C3">
        <w:rPr>
          <w:rFonts w:ascii="Times New Roman" w:eastAsia="Times New Roman" w:hAnsi="Times New Roman" w:cs="Times New Roman"/>
          <w:sz w:val="24"/>
          <w:szCs w:val="24"/>
        </w:rPr>
        <w:t xml:space="preserve"> identify and accelerate solutions to these systemic challenges, and the Blue Ribbon Action Committee on Child Care and Child Care Associates will lead the way on those next steps,” said Mayor Parker.</w:t>
      </w:r>
    </w:p>
    <w:p w14:paraId="381AE2B3" w14:textId="77777777" w:rsidR="004431F5" w:rsidRPr="00AB34C3" w:rsidRDefault="004431F5" w:rsidP="00AA7A6D">
      <w:pPr>
        <w:rPr>
          <w:rFonts w:ascii="Times New Roman" w:hAnsi="Times New Roman" w:cs="Times New Roman"/>
          <w:sz w:val="24"/>
          <w:szCs w:val="24"/>
        </w:rPr>
      </w:pPr>
    </w:p>
    <w:p w14:paraId="7A77C6CA" w14:textId="5847D5C5" w:rsidR="00AC295F" w:rsidRPr="00AB34C3" w:rsidRDefault="00AC295F" w:rsidP="00AC295F">
      <w:pPr>
        <w:rPr>
          <w:rFonts w:ascii="Times New Roman" w:hAnsi="Times New Roman" w:cs="Times New Roman"/>
          <w:sz w:val="24"/>
          <w:szCs w:val="24"/>
        </w:rPr>
      </w:pPr>
      <w:r w:rsidRPr="00AB34C3">
        <w:rPr>
          <w:rFonts w:ascii="Times New Roman" w:hAnsi="Times New Roman" w:cs="Times New Roman"/>
          <w:sz w:val="24"/>
          <w:szCs w:val="24"/>
        </w:rPr>
        <w:lastRenderedPageBreak/>
        <w:t xml:space="preserve">The Blue Ribbon Action Committee members will work to </w:t>
      </w:r>
      <w:r w:rsidR="00837CBE" w:rsidRPr="00AB34C3">
        <w:rPr>
          <w:rFonts w:ascii="Times New Roman" w:hAnsi="Times New Roman" w:cs="Times New Roman"/>
          <w:sz w:val="24"/>
          <w:szCs w:val="24"/>
        </w:rPr>
        <w:t>boost</w:t>
      </w:r>
      <w:r w:rsidRPr="00AB34C3">
        <w:rPr>
          <w:rFonts w:ascii="Times New Roman" w:hAnsi="Times New Roman" w:cs="Times New Roman"/>
          <w:sz w:val="24"/>
          <w:szCs w:val="24"/>
        </w:rPr>
        <w:t xml:space="preserve"> outcomes for young children 0-5, working parents, and child care educators by identifying bold, innovative, cross-sector solutions that improve access to and </w:t>
      </w:r>
      <w:r w:rsidR="00837CBE" w:rsidRPr="00AB34C3">
        <w:rPr>
          <w:rFonts w:ascii="Times New Roman" w:hAnsi="Times New Roman" w:cs="Times New Roman"/>
          <w:sz w:val="24"/>
          <w:szCs w:val="24"/>
        </w:rPr>
        <w:t xml:space="preserve">the </w:t>
      </w:r>
      <w:r w:rsidRPr="00AB34C3">
        <w:rPr>
          <w:rFonts w:ascii="Times New Roman" w:hAnsi="Times New Roman" w:cs="Times New Roman"/>
          <w:sz w:val="24"/>
          <w:szCs w:val="24"/>
        </w:rPr>
        <w:t>quality of child care at scale in Fort Worth, Tarrant County, and Arlington.</w:t>
      </w:r>
    </w:p>
    <w:p w14:paraId="60122473" w14:textId="77777777" w:rsidR="00AC295F" w:rsidRPr="00AB34C3" w:rsidRDefault="00AC295F" w:rsidP="009728F8">
      <w:pPr>
        <w:rPr>
          <w:rFonts w:ascii="Times New Roman" w:hAnsi="Times New Roman" w:cs="Times New Roman"/>
          <w:sz w:val="24"/>
          <w:szCs w:val="24"/>
        </w:rPr>
      </w:pPr>
    </w:p>
    <w:p w14:paraId="12468ED8" w14:textId="4500BCF6" w:rsidR="00443BEB" w:rsidRPr="00AB34C3" w:rsidRDefault="00443BEB" w:rsidP="00443BEB">
      <w:pPr>
        <w:rPr>
          <w:rFonts w:ascii="Times New Roman" w:hAnsi="Times New Roman" w:cs="Times New Roman"/>
          <w:sz w:val="24"/>
          <w:szCs w:val="24"/>
        </w:rPr>
      </w:pPr>
      <w:r w:rsidRPr="00AB34C3">
        <w:rPr>
          <w:rFonts w:ascii="Times New Roman" w:hAnsi="Times New Roman" w:cs="Times New Roman"/>
          <w:sz w:val="24"/>
          <w:szCs w:val="24"/>
        </w:rPr>
        <w:t>“We’ve assembled this team of local thought leaders, policy experts, and key stakeholders to help us transform once-in-a-lifetime federal recovery funds into long-term, strategic investments that expand access to early learning and child</w:t>
      </w:r>
      <w:r w:rsidR="00625D61">
        <w:rPr>
          <w:rFonts w:ascii="Times New Roman" w:hAnsi="Times New Roman" w:cs="Times New Roman"/>
          <w:sz w:val="24"/>
          <w:szCs w:val="24"/>
        </w:rPr>
        <w:t xml:space="preserve"> </w:t>
      </w:r>
      <w:r w:rsidRPr="00AB34C3">
        <w:rPr>
          <w:rFonts w:ascii="Times New Roman" w:hAnsi="Times New Roman" w:cs="Times New Roman"/>
          <w:sz w:val="24"/>
          <w:szCs w:val="24"/>
        </w:rPr>
        <w:t>care for all Tarrant County families,” said</w:t>
      </w:r>
      <w:r w:rsidR="00D272AB" w:rsidRPr="00AB34C3">
        <w:rPr>
          <w:rFonts w:ascii="Times New Roman" w:hAnsi="Times New Roman" w:cs="Times New Roman"/>
          <w:sz w:val="24"/>
          <w:szCs w:val="24"/>
        </w:rPr>
        <w:t xml:space="preserve"> </w:t>
      </w:r>
      <w:r w:rsidRPr="00AB34C3">
        <w:rPr>
          <w:rFonts w:ascii="Times New Roman" w:hAnsi="Times New Roman" w:cs="Times New Roman"/>
          <w:sz w:val="24"/>
          <w:szCs w:val="24"/>
        </w:rPr>
        <w:t xml:space="preserve">Judge Whitley. </w:t>
      </w:r>
    </w:p>
    <w:p w14:paraId="1B921D9B" w14:textId="24481ED4" w:rsidR="00CD7C65" w:rsidRPr="00AB34C3" w:rsidRDefault="00CD7C65" w:rsidP="00443BEB">
      <w:pPr>
        <w:rPr>
          <w:rFonts w:ascii="Times New Roman" w:hAnsi="Times New Roman" w:cs="Times New Roman"/>
          <w:sz w:val="24"/>
          <w:szCs w:val="24"/>
        </w:rPr>
      </w:pPr>
    </w:p>
    <w:p w14:paraId="37FBEB24" w14:textId="62197C9B" w:rsidR="00AC295F" w:rsidRPr="00AB34C3" w:rsidRDefault="00AC295F" w:rsidP="00AC295F">
      <w:pPr>
        <w:rPr>
          <w:rFonts w:ascii="Times New Roman" w:hAnsi="Times New Roman" w:cs="Times New Roman"/>
          <w:sz w:val="24"/>
          <w:szCs w:val="24"/>
        </w:rPr>
      </w:pPr>
      <w:r w:rsidRPr="00AB34C3">
        <w:rPr>
          <w:rFonts w:ascii="Times New Roman" w:hAnsi="Times New Roman" w:cs="Times New Roman"/>
          <w:sz w:val="24"/>
          <w:szCs w:val="24"/>
        </w:rPr>
        <w:t xml:space="preserve">The membership of the Blue Ribbon Action Committee was announced by Kara Waddell, President and CEO of </w:t>
      </w:r>
      <w:r w:rsidR="00837CBE" w:rsidRPr="00AB34C3">
        <w:rPr>
          <w:rFonts w:ascii="Times New Roman" w:hAnsi="Times New Roman" w:cs="Times New Roman"/>
          <w:sz w:val="24"/>
          <w:szCs w:val="24"/>
        </w:rPr>
        <w:t>CCA</w:t>
      </w:r>
      <w:r w:rsidRPr="00AB34C3">
        <w:rPr>
          <w:rFonts w:ascii="Times New Roman" w:hAnsi="Times New Roman" w:cs="Times New Roman"/>
          <w:sz w:val="24"/>
          <w:szCs w:val="24"/>
        </w:rPr>
        <w:t xml:space="preserve"> at today’s Fort Worth City Council Meeting.</w:t>
      </w:r>
    </w:p>
    <w:p w14:paraId="567895AD" w14:textId="77777777" w:rsidR="00AC295F" w:rsidRPr="00AB34C3" w:rsidRDefault="00AC295F" w:rsidP="00AC295F">
      <w:pPr>
        <w:rPr>
          <w:rFonts w:ascii="Times New Roman" w:hAnsi="Times New Roman" w:cs="Times New Roman"/>
          <w:sz w:val="24"/>
          <w:szCs w:val="24"/>
        </w:rPr>
      </w:pPr>
    </w:p>
    <w:p w14:paraId="4E328969" w14:textId="73ECCBEA" w:rsidR="00AC295F" w:rsidRPr="00AB34C3" w:rsidRDefault="00837CBE" w:rsidP="00AA7A6D">
      <w:pPr>
        <w:rPr>
          <w:rFonts w:ascii="Times New Roman" w:hAnsi="Times New Roman" w:cs="Times New Roman"/>
          <w:sz w:val="24"/>
          <w:szCs w:val="24"/>
        </w:rPr>
      </w:pPr>
      <w:r w:rsidRPr="00AB34C3">
        <w:rPr>
          <w:rFonts w:ascii="Times New Roman" w:hAnsi="Times New Roman" w:cs="Times New Roman"/>
          <w:sz w:val="24"/>
          <w:szCs w:val="24"/>
        </w:rPr>
        <w:t>“Over the last few years, working parents and businesses realize afresh how much we depend on community access to quality child care. As the child care industry struggles to exist and recover, the time was right for our public officials to convene leaders to help navigate a way forward,” adds Kara Waddell, President-CEO of CCA.</w:t>
      </w:r>
    </w:p>
    <w:p w14:paraId="03CE72F7" w14:textId="34CAF340" w:rsidR="00314B49" w:rsidRPr="00AB34C3" w:rsidRDefault="00314B49" w:rsidP="00AA7A6D">
      <w:pPr>
        <w:rPr>
          <w:rFonts w:ascii="Times New Roman" w:hAnsi="Times New Roman" w:cs="Times New Roman"/>
          <w:sz w:val="24"/>
          <w:szCs w:val="24"/>
        </w:rPr>
      </w:pPr>
      <w:r w:rsidRPr="00AB34C3">
        <w:rPr>
          <w:rFonts w:ascii="Times New Roman" w:hAnsi="Times New Roman" w:cs="Times New Roman"/>
          <w:sz w:val="24"/>
          <w:szCs w:val="24"/>
        </w:rPr>
        <w:t xml:space="preserve">Led by North Texas Community Foundation’s Rose Bradshaw &amp; </w:t>
      </w:r>
      <w:r w:rsidR="00E51C47">
        <w:rPr>
          <w:rFonts w:ascii="Times New Roman" w:hAnsi="Times New Roman" w:cs="Times New Roman"/>
          <w:sz w:val="24"/>
          <w:szCs w:val="24"/>
        </w:rPr>
        <w:t>the Federal Reserve Bank of Dallas’s</w:t>
      </w:r>
      <w:r w:rsidRPr="00AB34C3">
        <w:rPr>
          <w:rFonts w:ascii="Times New Roman" w:hAnsi="Times New Roman" w:cs="Times New Roman"/>
          <w:sz w:val="24"/>
          <w:szCs w:val="24"/>
        </w:rPr>
        <w:t xml:space="preserve"> </w:t>
      </w:r>
      <w:proofErr w:type="spellStart"/>
      <w:r w:rsidR="006241F2" w:rsidRPr="00AB34C3">
        <w:rPr>
          <w:rFonts w:ascii="Times New Roman" w:hAnsi="Times New Roman" w:cs="Times New Roman"/>
          <w:sz w:val="24"/>
          <w:szCs w:val="24"/>
        </w:rPr>
        <w:t>Alfreda</w:t>
      </w:r>
      <w:proofErr w:type="spellEnd"/>
      <w:r w:rsidR="006241F2" w:rsidRPr="00AB34C3">
        <w:rPr>
          <w:rFonts w:ascii="Times New Roman" w:hAnsi="Times New Roman" w:cs="Times New Roman"/>
          <w:sz w:val="24"/>
          <w:szCs w:val="24"/>
        </w:rPr>
        <w:t xml:space="preserve"> B. Norman as c</w:t>
      </w:r>
      <w:r w:rsidRPr="00AB34C3">
        <w:rPr>
          <w:rFonts w:ascii="Times New Roman" w:hAnsi="Times New Roman" w:cs="Times New Roman"/>
          <w:sz w:val="24"/>
          <w:szCs w:val="24"/>
        </w:rPr>
        <w:t>o-</w:t>
      </w:r>
      <w:r w:rsidR="006241F2" w:rsidRPr="00AB34C3">
        <w:rPr>
          <w:rFonts w:ascii="Times New Roman" w:hAnsi="Times New Roman" w:cs="Times New Roman"/>
          <w:sz w:val="24"/>
          <w:szCs w:val="24"/>
        </w:rPr>
        <w:t>c</w:t>
      </w:r>
      <w:r w:rsidRPr="00AB34C3">
        <w:rPr>
          <w:rFonts w:ascii="Times New Roman" w:hAnsi="Times New Roman" w:cs="Times New Roman"/>
          <w:sz w:val="24"/>
          <w:szCs w:val="24"/>
        </w:rPr>
        <w:t xml:space="preserve">hairs, the Blue Ribbon Action Committee is comprised of a team of business, philanthropic and community leaders, each with unique perspectives and backgrounds applicable to the goal of finding innovative solutions for the most pressing issues related to child </w:t>
      </w:r>
      <w:r w:rsidR="00E51C47">
        <w:rPr>
          <w:rFonts w:ascii="Times New Roman" w:hAnsi="Times New Roman" w:cs="Times New Roman"/>
          <w:sz w:val="24"/>
          <w:szCs w:val="24"/>
        </w:rPr>
        <w:t>care</w:t>
      </w:r>
      <w:r w:rsidR="00E51C47" w:rsidRPr="00AB34C3">
        <w:rPr>
          <w:rFonts w:ascii="Times New Roman" w:hAnsi="Times New Roman" w:cs="Times New Roman"/>
          <w:sz w:val="24"/>
          <w:szCs w:val="24"/>
        </w:rPr>
        <w:t xml:space="preserve"> </w:t>
      </w:r>
      <w:r w:rsidRPr="00AB34C3">
        <w:rPr>
          <w:rFonts w:ascii="Times New Roman" w:hAnsi="Times New Roman" w:cs="Times New Roman"/>
          <w:sz w:val="24"/>
          <w:szCs w:val="24"/>
        </w:rPr>
        <w:t>that Fort Worth, Tarrant County, a</w:t>
      </w:r>
      <w:r w:rsidR="006241F2" w:rsidRPr="00AB34C3">
        <w:rPr>
          <w:rFonts w:ascii="Times New Roman" w:hAnsi="Times New Roman" w:cs="Times New Roman"/>
          <w:sz w:val="24"/>
          <w:szCs w:val="24"/>
        </w:rPr>
        <w:t>nd Arlington face:</w:t>
      </w:r>
      <w:r w:rsidR="00AC295F" w:rsidRPr="00AB34C3">
        <w:rPr>
          <w:rFonts w:ascii="Times New Roman" w:hAnsi="Times New Roman" w:cs="Times New Roman"/>
          <w:sz w:val="24"/>
          <w:szCs w:val="24"/>
        </w:rPr>
        <w:t xml:space="preserve"> </w:t>
      </w:r>
    </w:p>
    <w:p w14:paraId="133B9D50"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Rose Bradshaw, North Texas Community Foundation (co-chair)</w:t>
      </w:r>
    </w:p>
    <w:p w14:paraId="710EC932" w14:textId="68E2AF3F" w:rsidR="00837CBE" w:rsidRPr="00AB34C3" w:rsidRDefault="00837CBE" w:rsidP="00837CBE">
      <w:pPr>
        <w:pStyle w:val="ListParagraph"/>
        <w:numPr>
          <w:ilvl w:val="0"/>
          <w:numId w:val="3"/>
        </w:numPr>
        <w:rPr>
          <w:rFonts w:ascii="Times New Roman" w:hAnsi="Times New Roman" w:cs="Times New Roman"/>
          <w:sz w:val="24"/>
          <w:szCs w:val="24"/>
        </w:rPr>
      </w:pPr>
      <w:proofErr w:type="spellStart"/>
      <w:r w:rsidRPr="00AB34C3">
        <w:rPr>
          <w:rFonts w:ascii="Times New Roman" w:hAnsi="Times New Roman" w:cs="Times New Roman"/>
          <w:sz w:val="24"/>
          <w:szCs w:val="24"/>
        </w:rPr>
        <w:t>Alfreda</w:t>
      </w:r>
      <w:proofErr w:type="spellEnd"/>
      <w:r w:rsidRPr="00AB34C3">
        <w:rPr>
          <w:rFonts w:ascii="Times New Roman" w:hAnsi="Times New Roman" w:cs="Times New Roman"/>
          <w:sz w:val="24"/>
          <w:szCs w:val="24"/>
        </w:rPr>
        <w:t xml:space="preserve"> Norman, </w:t>
      </w:r>
      <w:r w:rsidR="00625D61">
        <w:rPr>
          <w:rFonts w:ascii="Times New Roman" w:hAnsi="Times New Roman" w:cs="Times New Roman"/>
          <w:sz w:val="24"/>
          <w:szCs w:val="24"/>
        </w:rPr>
        <w:t xml:space="preserve">The </w:t>
      </w:r>
      <w:r w:rsidRPr="00AB34C3">
        <w:rPr>
          <w:rFonts w:ascii="Times New Roman" w:hAnsi="Times New Roman" w:cs="Times New Roman"/>
          <w:sz w:val="24"/>
          <w:szCs w:val="24"/>
        </w:rPr>
        <w:t>Federal Reserve</w:t>
      </w:r>
      <w:r w:rsidR="00625D61">
        <w:rPr>
          <w:rFonts w:ascii="Times New Roman" w:hAnsi="Times New Roman" w:cs="Times New Roman"/>
          <w:sz w:val="24"/>
          <w:szCs w:val="24"/>
        </w:rPr>
        <w:t xml:space="preserve"> Bank of Dallas</w:t>
      </w:r>
      <w:r w:rsidRPr="00AB34C3">
        <w:rPr>
          <w:rFonts w:ascii="Times New Roman" w:hAnsi="Times New Roman" w:cs="Times New Roman"/>
          <w:sz w:val="24"/>
          <w:szCs w:val="24"/>
        </w:rPr>
        <w:t xml:space="preserve"> (co-chair)</w:t>
      </w:r>
    </w:p>
    <w:p w14:paraId="5F4979C6"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Jay Chapa, J Chapa Strategic Solutions</w:t>
      </w:r>
    </w:p>
    <w:p w14:paraId="20D18F73"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Pete Geren, The Sid Richardson Foundation</w:t>
      </w:r>
    </w:p>
    <w:p w14:paraId="2279058C"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Dr. Jessica Gomez, Momentous Institute</w:t>
      </w:r>
    </w:p>
    <w:p w14:paraId="17D68C60"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 xml:space="preserve">Chris Huckabee, Huckabee, </w:t>
      </w:r>
      <w:proofErr w:type="spellStart"/>
      <w:r w:rsidRPr="00AB34C3">
        <w:rPr>
          <w:rFonts w:ascii="Times New Roman" w:hAnsi="Times New Roman" w:cs="Times New Roman"/>
          <w:sz w:val="24"/>
          <w:szCs w:val="24"/>
        </w:rPr>
        <w:t>Inc</w:t>
      </w:r>
      <w:proofErr w:type="spellEnd"/>
    </w:p>
    <w:p w14:paraId="1CD4016A"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lastRenderedPageBreak/>
        <w:t>Dr. Elva LeBlanc, Tarrant County College</w:t>
      </w:r>
    </w:p>
    <w:p w14:paraId="0C46FE60"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 xml:space="preserve">Courtney Lewis, </w:t>
      </w:r>
      <w:proofErr w:type="spellStart"/>
      <w:r w:rsidRPr="00AB34C3">
        <w:rPr>
          <w:rFonts w:ascii="Times New Roman" w:hAnsi="Times New Roman" w:cs="Times New Roman"/>
          <w:sz w:val="24"/>
          <w:szCs w:val="24"/>
        </w:rPr>
        <w:t>BanCorp</w:t>
      </w:r>
      <w:proofErr w:type="spellEnd"/>
      <w:r w:rsidRPr="00AB34C3">
        <w:rPr>
          <w:rFonts w:ascii="Times New Roman" w:hAnsi="Times New Roman" w:cs="Times New Roman"/>
          <w:sz w:val="24"/>
          <w:szCs w:val="24"/>
        </w:rPr>
        <w:t xml:space="preserve"> South</w:t>
      </w:r>
    </w:p>
    <w:p w14:paraId="1A996B90"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Jerletha McDonald, Arlington DFW Child Care</w:t>
      </w:r>
    </w:p>
    <w:p w14:paraId="0AC0401E" w14:textId="77777777" w:rsidR="00837CBE" w:rsidRPr="00AB34C3" w:rsidRDefault="00837CBE" w:rsidP="00837CBE">
      <w:pPr>
        <w:pStyle w:val="ListParagraph"/>
        <w:numPr>
          <w:ilvl w:val="0"/>
          <w:numId w:val="3"/>
        </w:numPr>
        <w:rPr>
          <w:rFonts w:ascii="Times New Roman" w:hAnsi="Times New Roman" w:cs="Times New Roman"/>
          <w:sz w:val="24"/>
          <w:szCs w:val="24"/>
        </w:rPr>
      </w:pPr>
      <w:proofErr w:type="spellStart"/>
      <w:r w:rsidRPr="00AB34C3">
        <w:rPr>
          <w:rFonts w:ascii="Times New Roman" w:hAnsi="Times New Roman" w:cs="Times New Roman"/>
          <w:sz w:val="24"/>
          <w:szCs w:val="24"/>
        </w:rPr>
        <w:t>Winjie</w:t>
      </w:r>
      <w:proofErr w:type="spellEnd"/>
      <w:r w:rsidRPr="00AB34C3">
        <w:rPr>
          <w:rFonts w:ascii="Times New Roman" w:hAnsi="Times New Roman" w:cs="Times New Roman"/>
          <w:sz w:val="24"/>
          <w:szCs w:val="24"/>
        </w:rPr>
        <w:t xml:space="preserve"> Tang Miao, Texas Health Resources</w:t>
      </w:r>
    </w:p>
    <w:p w14:paraId="0C687959"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Jeremy Smith, The Rainwater Charitable Foundation</w:t>
      </w:r>
    </w:p>
    <w:p w14:paraId="1F03F286"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Margaret Spellings, Texas 2036</w:t>
      </w:r>
    </w:p>
    <w:p w14:paraId="757BB214"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 xml:space="preserve">Katy </w:t>
      </w:r>
      <w:proofErr w:type="spellStart"/>
      <w:r w:rsidRPr="00AB34C3">
        <w:rPr>
          <w:rFonts w:ascii="Times New Roman" w:hAnsi="Times New Roman" w:cs="Times New Roman"/>
          <w:sz w:val="24"/>
          <w:szCs w:val="24"/>
        </w:rPr>
        <w:t>Magruder</w:t>
      </w:r>
      <w:proofErr w:type="spellEnd"/>
      <w:r w:rsidRPr="00AB34C3">
        <w:rPr>
          <w:rFonts w:ascii="Times New Roman" w:hAnsi="Times New Roman" w:cs="Times New Roman"/>
          <w:sz w:val="24"/>
          <w:szCs w:val="24"/>
        </w:rPr>
        <w:t xml:space="preserve">, PNC Bank </w:t>
      </w:r>
    </w:p>
    <w:p w14:paraId="256B9A56" w14:textId="77777777" w:rsidR="00837CBE" w:rsidRPr="00AB34C3" w:rsidRDefault="00837CBE" w:rsidP="00837CBE">
      <w:pPr>
        <w:pStyle w:val="ListParagraph"/>
        <w:numPr>
          <w:ilvl w:val="0"/>
          <w:numId w:val="3"/>
        </w:numPr>
        <w:rPr>
          <w:rFonts w:ascii="Times New Roman" w:hAnsi="Times New Roman" w:cs="Times New Roman"/>
          <w:sz w:val="24"/>
          <w:szCs w:val="24"/>
        </w:rPr>
      </w:pPr>
      <w:proofErr w:type="spellStart"/>
      <w:r w:rsidRPr="00AB34C3">
        <w:rPr>
          <w:rFonts w:ascii="Times New Roman" w:hAnsi="Times New Roman" w:cs="Times New Roman"/>
          <w:sz w:val="24"/>
          <w:szCs w:val="24"/>
        </w:rPr>
        <w:t>Drexell</w:t>
      </w:r>
      <w:proofErr w:type="spellEnd"/>
      <w:r w:rsidRPr="00AB34C3">
        <w:rPr>
          <w:rFonts w:ascii="Times New Roman" w:hAnsi="Times New Roman" w:cs="Times New Roman"/>
          <w:sz w:val="24"/>
          <w:szCs w:val="24"/>
        </w:rPr>
        <w:t xml:space="preserve"> </w:t>
      </w:r>
      <w:proofErr w:type="spellStart"/>
      <w:r w:rsidRPr="00AB34C3">
        <w:rPr>
          <w:rFonts w:ascii="Times New Roman" w:hAnsi="Times New Roman" w:cs="Times New Roman"/>
          <w:sz w:val="24"/>
          <w:szCs w:val="24"/>
        </w:rPr>
        <w:t>Owusu</w:t>
      </w:r>
      <w:proofErr w:type="spellEnd"/>
      <w:r w:rsidRPr="00AB34C3">
        <w:rPr>
          <w:rFonts w:ascii="Times New Roman" w:hAnsi="Times New Roman" w:cs="Times New Roman"/>
          <w:sz w:val="24"/>
          <w:szCs w:val="24"/>
        </w:rPr>
        <w:t>, Dallas Foundation</w:t>
      </w:r>
    </w:p>
    <w:p w14:paraId="2C0C8C77"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Terese Stevenson, Rees-Jones Foundation</w:t>
      </w:r>
    </w:p>
    <w:p w14:paraId="7875860C" w14:textId="77777777" w:rsidR="00837CBE" w:rsidRPr="00AB34C3" w:rsidRDefault="00837CBE" w:rsidP="00837CBE">
      <w:pPr>
        <w:pStyle w:val="ListParagraph"/>
        <w:numPr>
          <w:ilvl w:val="0"/>
          <w:numId w:val="3"/>
        </w:numPr>
        <w:rPr>
          <w:rFonts w:ascii="Times New Roman" w:hAnsi="Times New Roman" w:cs="Times New Roman"/>
          <w:sz w:val="24"/>
          <w:szCs w:val="24"/>
        </w:rPr>
      </w:pPr>
      <w:r w:rsidRPr="00AB34C3">
        <w:rPr>
          <w:rFonts w:ascii="Times New Roman" w:hAnsi="Times New Roman" w:cs="Times New Roman"/>
          <w:sz w:val="24"/>
          <w:szCs w:val="24"/>
        </w:rPr>
        <w:t>Ebony Jones, Teach for America – Fort Worth</w:t>
      </w:r>
    </w:p>
    <w:p w14:paraId="184BA6FD" w14:textId="77777777" w:rsidR="007F3FF3" w:rsidRPr="00AB34C3" w:rsidRDefault="007F3FF3" w:rsidP="007F3FF3">
      <w:pPr>
        <w:rPr>
          <w:rFonts w:ascii="Times New Roman" w:hAnsi="Times New Roman" w:cs="Times New Roman"/>
          <w:sz w:val="24"/>
          <w:szCs w:val="24"/>
        </w:rPr>
      </w:pPr>
    </w:p>
    <w:p w14:paraId="2951F43B" w14:textId="3CA0062B" w:rsidR="00314B49" w:rsidRPr="00AB34C3" w:rsidRDefault="00314B49" w:rsidP="00AA7A6D">
      <w:pPr>
        <w:rPr>
          <w:rFonts w:ascii="Times New Roman" w:hAnsi="Times New Roman" w:cs="Times New Roman"/>
          <w:sz w:val="24"/>
          <w:szCs w:val="24"/>
        </w:rPr>
      </w:pPr>
      <w:r w:rsidRPr="00AB34C3">
        <w:rPr>
          <w:rFonts w:ascii="Times New Roman" w:hAnsi="Times New Roman" w:cs="Times New Roman"/>
          <w:sz w:val="24"/>
          <w:szCs w:val="24"/>
        </w:rPr>
        <w:t xml:space="preserve">Child Care Associates has been asked to lend its capacity and expertise to coordinate </w:t>
      </w:r>
      <w:r w:rsidR="00444082" w:rsidRPr="00AB34C3">
        <w:rPr>
          <w:rFonts w:ascii="Times New Roman" w:hAnsi="Times New Roman" w:cs="Times New Roman"/>
          <w:sz w:val="24"/>
          <w:szCs w:val="24"/>
        </w:rPr>
        <w:t>a</w:t>
      </w:r>
      <w:r w:rsidRPr="00AB34C3">
        <w:rPr>
          <w:rFonts w:ascii="Times New Roman" w:hAnsi="Times New Roman" w:cs="Times New Roman"/>
          <w:sz w:val="24"/>
          <w:szCs w:val="24"/>
        </w:rPr>
        <w:t xml:space="preserve"> multi-year initiative around strategic investments that improve the lives of young children, working parents and early educators. The Blue Ribbon </w:t>
      </w:r>
      <w:r w:rsidR="006241F2" w:rsidRPr="00AB34C3">
        <w:rPr>
          <w:rFonts w:ascii="Times New Roman" w:hAnsi="Times New Roman" w:cs="Times New Roman"/>
          <w:sz w:val="24"/>
          <w:szCs w:val="24"/>
        </w:rPr>
        <w:t xml:space="preserve">Action </w:t>
      </w:r>
      <w:r w:rsidRPr="00AB34C3">
        <w:rPr>
          <w:rFonts w:ascii="Times New Roman" w:hAnsi="Times New Roman" w:cs="Times New Roman"/>
          <w:sz w:val="24"/>
          <w:szCs w:val="24"/>
        </w:rPr>
        <w:t>Committee</w:t>
      </w:r>
      <w:r w:rsidR="006241F2" w:rsidRPr="00AB34C3">
        <w:rPr>
          <w:rFonts w:ascii="Times New Roman" w:hAnsi="Times New Roman" w:cs="Times New Roman"/>
          <w:sz w:val="24"/>
          <w:szCs w:val="24"/>
        </w:rPr>
        <w:t xml:space="preserve"> </w:t>
      </w:r>
      <w:r w:rsidRPr="00AB34C3">
        <w:rPr>
          <w:rFonts w:ascii="Times New Roman" w:hAnsi="Times New Roman" w:cs="Times New Roman"/>
          <w:sz w:val="24"/>
          <w:szCs w:val="24"/>
        </w:rPr>
        <w:t>will help d</w:t>
      </w:r>
      <w:r w:rsidR="0062201E" w:rsidRPr="00AB34C3">
        <w:rPr>
          <w:rFonts w:ascii="Times New Roman" w:hAnsi="Times New Roman" w:cs="Times New Roman"/>
          <w:sz w:val="24"/>
          <w:szCs w:val="24"/>
        </w:rPr>
        <w:t>efine and guide this initiative with initial focus</w:t>
      </w:r>
      <w:r w:rsidR="00444082" w:rsidRPr="00AB34C3">
        <w:rPr>
          <w:rFonts w:ascii="Times New Roman" w:hAnsi="Times New Roman" w:cs="Times New Roman"/>
          <w:sz w:val="24"/>
          <w:szCs w:val="24"/>
        </w:rPr>
        <w:t xml:space="preserve"> in four key areas:</w:t>
      </w:r>
    </w:p>
    <w:p w14:paraId="48133760" w14:textId="567AB4DC" w:rsidR="00444082" w:rsidRPr="00AB34C3" w:rsidRDefault="00444082" w:rsidP="00444082">
      <w:pPr>
        <w:pStyle w:val="ListParagraph"/>
        <w:numPr>
          <w:ilvl w:val="0"/>
          <w:numId w:val="1"/>
        </w:numPr>
        <w:rPr>
          <w:rFonts w:ascii="Times New Roman" w:hAnsi="Times New Roman" w:cs="Times New Roman"/>
          <w:sz w:val="24"/>
          <w:szCs w:val="24"/>
        </w:rPr>
      </w:pPr>
      <w:r w:rsidRPr="00AB34C3">
        <w:rPr>
          <w:rFonts w:ascii="Times New Roman" w:hAnsi="Times New Roman" w:cs="Times New Roman"/>
          <w:b/>
          <w:sz w:val="24"/>
          <w:szCs w:val="24"/>
        </w:rPr>
        <w:t>Places and Spaces</w:t>
      </w:r>
      <w:r w:rsidRPr="00AB34C3">
        <w:rPr>
          <w:rFonts w:ascii="Times New Roman" w:hAnsi="Times New Roman" w:cs="Times New Roman"/>
          <w:sz w:val="24"/>
          <w:szCs w:val="24"/>
        </w:rPr>
        <w:t xml:space="preserve"> – expanding and improving quality early education infrastructure and classrooms</w:t>
      </w:r>
      <w:r w:rsidR="00625D61">
        <w:rPr>
          <w:rFonts w:ascii="Times New Roman" w:hAnsi="Times New Roman" w:cs="Times New Roman"/>
          <w:sz w:val="24"/>
          <w:szCs w:val="24"/>
        </w:rPr>
        <w:t>, especially for infants and toddlers</w:t>
      </w:r>
    </w:p>
    <w:p w14:paraId="244043B4" w14:textId="77777777" w:rsidR="00444082" w:rsidRPr="00AB34C3" w:rsidRDefault="00444082" w:rsidP="00444082">
      <w:pPr>
        <w:pStyle w:val="ListParagraph"/>
        <w:numPr>
          <w:ilvl w:val="0"/>
          <w:numId w:val="1"/>
        </w:numPr>
        <w:rPr>
          <w:rFonts w:ascii="Times New Roman" w:hAnsi="Times New Roman" w:cs="Times New Roman"/>
          <w:sz w:val="24"/>
          <w:szCs w:val="24"/>
        </w:rPr>
      </w:pPr>
      <w:r w:rsidRPr="00AB34C3">
        <w:rPr>
          <w:rFonts w:ascii="Times New Roman" w:hAnsi="Times New Roman" w:cs="Times New Roman"/>
          <w:b/>
          <w:sz w:val="24"/>
          <w:szCs w:val="24"/>
        </w:rPr>
        <w:t>Early Educator Workforce</w:t>
      </w:r>
      <w:r w:rsidRPr="00AB34C3">
        <w:rPr>
          <w:rFonts w:ascii="Times New Roman" w:hAnsi="Times New Roman" w:cs="Times New Roman"/>
          <w:sz w:val="24"/>
          <w:szCs w:val="24"/>
        </w:rPr>
        <w:t xml:space="preserve"> – advancing approaches that design and sustainably rebuild a strong pipeline for a corps of quality early educators</w:t>
      </w:r>
    </w:p>
    <w:p w14:paraId="50722476" w14:textId="77777777" w:rsidR="00444082" w:rsidRPr="00AB34C3" w:rsidRDefault="00444082" w:rsidP="00444082">
      <w:pPr>
        <w:pStyle w:val="ListParagraph"/>
        <w:numPr>
          <w:ilvl w:val="0"/>
          <w:numId w:val="1"/>
        </w:numPr>
        <w:rPr>
          <w:rFonts w:ascii="Times New Roman" w:hAnsi="Times New Roman" w:cs="Times New Roman"/>
          <w:sz w:val="24"/>
          <w:szCs w:val="24"/>
        </w:rPr>
      </w:pPr>
      <w:r w:rsidRPr="00AB34C3">
        <w:rPr>
          <w:rFonts w:ascii="Times New Roman" w:hAnsi="Times New Roman" w:cs="Times New Roman"/>
          <w:b/>
          <w:sz w:val="24"/>
          <w:szCs w:val="24"/>
        </w:rPr>
        <w:t>Sustainable Cost Model</w:t>
      </w:r>
      <w:r w:rsidRPr="00AB34C3">
        <w:rPr>
          <w:rFonts w:ascii="Times New Roman" w:hAnsi="Times New Roman" w:cs="Times New Roman"/>
          <w:sz w:val="24"/>
          <w:szCs w:val="24"/>
        </w:rPr>
        <w:t xml:space="preserve"> – advancing cost modeling and layered funding to cover the true costs of quality child care</w:t>
      </w:r>
    </w:p>
    <w:p w14:paraId="45ED9510" w14:textId="77777777" w:rsidR="00444082" w:rsidRPr="00AB34C3" w:rsidRDefault="00444082" w:rsidP="00444082">
      <w:pPr>
        <w:pStyle w:val="ListParagraph"/>
        <w:numPr>
          <w:ilvl w:val="0"/>
          <w:numId w:val="1"/>
        </w:numPr>
        <w:rPr>
          <w:rFonts w:ascii="Times New Roman" w:hAnsi="Times New Roman" w:cs="Times New Roman"/>
          <w:sz w:val="24"/>
          <w:szCs w:val="24"/>
        </w:rPr>
      </w:pPr>
      <w:r w:rsidRPr="00AB34C3">
        <w:rPr>
          <w:rFonts w:ascii="Times New Roman" w:hAnsi="Times New Roman" w:cs="Times New Roman"/>
          <w:b/>
          <w:sz w:val="24"/>
          <w:szCs w:val="24"/>
        </w:rPr>
        <w:t>Mixed Delivery 0-5 System</w:t>
      </w:r>
      <w:r w:rsidRPr="00AB34C3">
        <w:rPr>
          <w:rFonts w:ascii="Times New Roman" w:hAnsi="Times New Roman" w:cs="Times New Roman"/>
          <w:sz w:val="24"/>
          <w:szCs w:val="24"/>
        </w:rPr>
        <w:t xml:space="preserve"> – advancing approaches that invest in our community-based child care and ensure pre-kindergarten can be delivered in community-based early learning centers in addition to elementary schools</w:t>
      </w:r>
    </w:p>
    <w:p w14:paraId="467C6A9E" w14:textId="77777777" w:rsidR="004431F5" w:rsidRPr="00AB34C3" w:rsidRDefault="004431F5" w:rsidP="004431F5">
      <w:pPr>
        <w:rPr>
          <w:rFonts w:ascii="Times New Roman" w:hAnsi="Times New Roman" w:cs="Times New Roman"/>
          <w:sz w:val="24"/>
          <w:szCs w:val="24"/>
        </w:rPr>
      </w:pPr>
    </w:p>
    <w:p w14:paraId="166841D5" w14:textId="77777777" w:rsidR="000843B7" w:rsidRPr="00AB34C3" w:rsidRDefault="000843B7" w:rsidP="000843B7">
      <w:pPr>
        <w:jc w:val="center"/>
        <w:rPr>
          <w:rFonts w:ascii="Times New Roman" w:hAnsi="Times New Roman" w:cs="Times New Roman"/>
          <w:sz w:val="24"/>
          <w:szCs w:val="24"/>
        </w:rPr>
      </w:pPr>
      <w:r w:rsidRPr="00AB34C3">
        <w:rPr>
          <w:rFonts w:ascii="Times New Roman" w:hAnsi="Times New Roman" w:cs="Times New Roman"/>
          <w:sz w:val="24"/>
          <w:szCs w:val="24"/>
        </w:rPr>
        <w:t>###</w:t>
      </w:r>
    </w:p>
    <w:p w14:paraId="38B24C1D" w14:textId="77777777" w:rsidR="000843B7" w:rsidRPr="00AB34C3" w:rsidRDefault="000843B7" w:rsidP="00AA7A6D">
      <w:pPr>
        <w:rPr>
          <w:rFonts w:ascii="Times New Roman" w:hAnsi="Times New Roman" w:cs="Times New Roman"/>
          <w:sz w:val="24"/>
          <w:szCs w:val="24"/>
        </w:rPr>
      </w:pPr>
    </w:p>
    <w:p w14:paraId="2B1ED62B" w14:textId="77777777" w:rsidR="00314B49" w:rsidRPr="00AB34C3" w:rsidRDefault="00314B49" w:rsidP="00314B49">
      <w:pPr>
        <w:rPr>
          <w:rFonts w:ascii="Times New Roman" w:hAnsi="Times New Roman" w:cs="Times New Roman"/>
          <w:b/>
          <w:bCs/>
          <w:sz w:val="24"/>
          <w:szCs w:val="24"/>
        </w:rPr>
      </w:pPr>
      <w:r w:rsidRPr="00AB34C3">
        <w:rPr>
          <w:rFonts w:ascii="Times New Roman" w:hAnsi="Times New Roman" w:cs="Times New Roman"/>
          <w:b/>
          <w:bCs/>
          <w:sz w:val="24"/>
          <w:szCs w:val="24"/>
        </w:rPr>
        <w:lastRenderedPageBreak/>
        <w:t xml:space="preserve">About Child Care Associates </w:t>
      </w:r>
    </w:p>
    <w:p w14:paraId="590AFD19" w14:textId="77777777" w:rsidR="00314B49" w:rsidRPr="00AB34C3" w:rsidRDefault="00314B49" w:rsidP="00314B49">
      <w:pPr>
        <w:rPr>
          <w:rFonts w:ascii="Times New Roman" w:hAnsi="Times New Roman" w:cs="Times New Roman"/>
          <w:sz w:val="24"/>
          <w:szCs w:val="24"/>
        </w:rPr>
      </w:pPr>
      <w:r w:rsidRPr="00AB34C3">
        <w:rPr>
          <w:rFonts w:ascii="Times New Roman" w:hAnsi="Times New Roman" w:cs="Times New Roman"/>
          <w:sz w:val="24"/>
          <w:szCs w:val="24"/>
        </w:rPr>
        <w:t>Child Care Associates is one of the largest child development nonprofits in North Texas and has served more than half a million young children in the past 53 years. Through Head Start and Early Head Start and Child Care Management Services, Child Care Associates delivers quality early education programs to children and families of disadvantaged means, offsets the high cost of child care for lower-income working families and increases the quality of child care delivered across Tarrant County.</w:t>
      </w:r>
    </w:p>
    <w:p w14:paraId="159C7AE1" w14:textId="77777777" w:rsidR="00314B49" w:rsidRPr="00AB34C3" w:rsidRDefault="00314B49" w:rsidP="00314B49">
      <w:pPr>
        <w:rPr>
          <w:rFonts w:ascii="Times New Roman" w:hAnsi="Times New Roman" w:cs="Times New Roman"/>
          <w:sz w:val="24"/>
          <w:szCs w:val="24"/>
        </w:rPr>
      </w:pPr>
    </w:p>
    <w:p w14:paraId="2F22D890" w14:textId="0DF06F57" w:rsidR="00314B49" w:rsidRPr="00AB34C3" w:rsidRDefault="00314B49" w:rsidP="00AA7A6D">
      <w:pPr>
        <w:rPr>
          <w:rFonts w:ascii="Times New Roman" w:hAnsi="Times New Roman" w:cs="Times New Roman"/>
          <w:sz w:val="24"/>
          <w:szCs w:val="24"/>
        </w:rPr>
      </w:pPr>
      <w:r w:rsidRPr="00AB34C3">
        <w:rPr>
          <w:rFonts w:ascii="Times New Roman" w:hAnsi="Times New Roman" w:cs="Times New Roman"/>
          <w:sz w:val="24"/>
          <w:szCs w:val="24"/>
        </w:rPr>
        <w:t xml:space="preserve">CCA offers an array of </w:t>
      </w:r>
      <w:r w:rsidR="00625D61">
        <w:rPr>
          <w:rFonts w:ascii="Times New Roman" w:hAnsi="Times New Roman" w:cs="Times New Roman"/>
          <w:sz w:val="24"/>
          <w:szCs w:val="24"/>
        </w:rPr>
        <w:t xml:space="preserve">whole child, whole families </w:t>
      </w:r>
      <w:r w:rsidRPr="00AB34C3">
        <w:rPr>
          <w:rFonts w:ascii="Times New Roman" w:hAnsi="Times New Roman" w:cs="Times New Roman"/>
          <w:sz w:val="24"/>
          <w:szCs w:val="24"/>
        </w:rPr>
        <w:t xml:space="preserve">services including services for </w:t>
      </w:r>
      <w:r w:rsidR="00625D61">
        <w:rPr>
          <w:rFonts w:ascii="Times New Roman" w:hAnsi="Times New Roman" w:cs="Times New Roman"/>
          <w:sz w:val="24"/>
          <w:szCs w:val="24"/>
        </w:rPr>
        <w:t>p</w:t>
      </w:r>
      <w:r w:rsidRPr="00AB34C3">
        <w:rPr>
          <w:rFonts w:ascii="Times New Roman" w:hAnsi="Times New Roman" w:cs="Times New Roman"/>
          <w:sz w:val="24"/>
          <w:szCs w:val="24"/>
        </w:rPr>
        <w:t xml:space="preserve">regnant </w:t>
      </w:r>
      <w:r w:rsidR="00625D61">
        <w:rPr>
          <w:rFonts w:ascii="Times New Roman" w:hAnsi="Times New Roman" w:cs="Times New Roman"/>
          <w:sz w:val="24"/>
          <w:szCs w:val="24"/>
        </w:rPr>
        <w:t>m</w:t>
      </w:r>
      <w:r w:rsidR="00625D61" w:rsidRPr="00AB34C3">
        <w:rPr>
          <w:rFonts w:ascii="Times New Roman" w:hAnsi="Times New Roman" w:cs="Times New Roman"/>
          <w:sz w:val="24"/>
          <w:szCs w:val="24"/>
        </w:rPr>
        <w:t>oms</w:t>
      </w:r>
      <w:r w:rsidRPr="00AB34C3">
        <w:rPr>
          <w:rFonts w:ascii="Times New Roman" w:hAnsi="Times New Roman" w:cs="Times New Roman"/>
          <w:sz w:val="24"/>
          <w:szCs w:val="24"/>
        </w:rPr>
        <w:t xml:space="preserve">, </w:t>
      </w:r>
      <w:r w:rsidR="00625D61">
        <w:rPr>
          <w:rFonts w:ascii="Times New Roman" w:hAnsi="Times New Roman" w:cs="Times New Roman"/>
          <w:sz w:val="24"/>
          <w:szCs w:val="24"/>
        </w:rPr>
        <w:t>home visiting</w:t>
      </w:r>
      <w:r w:rsidRPr="00AB34C3">
        <w:rPr>
          <w:rFonts w:ascii="Times New Roman" w:hAnsi="Times New Roman" w:cs="Times New Roman"/>
          <w:sz w:val="24"/>
          <w:szCs w:val="24"/>
        </w:rPr>
        <w:t xml:space="preserve">, Early Head Start and Head Start. Visit us at </w:t>
      </w:r>
      <w:hyperlink r:id="rId8" w:history="1">
        <w:r w:rsidRPr="00AB34C3">
          <w:rPr>
            <w:rStyle w:val="Hyperlink"/>
            <w:rFonts w:ascii="Times New Roman" w:hAnsi="Times New Roman" w:cs="Times New Roman"/>
            <w:sz w:val="24"/>
            <w:szCs w:val="24"/>
          </w:rPr>
          <w:t>childcareassociates.org/head-start-early-head-start</w:t>
        </w:r>
      </w:hyperlink>
      <w:r w:rsidRPr="00AB34C3">
        <w:rPr>
          <w:rFonts w:ascii="Times New Roman" w:hAnsi="Times New Roman" w:cs="Times New Roman"/>
          <w:sz w:val="24"/>
          <w:szCs w:val="24"/>
        </w:rPr>
        <w:t xml:space="preserve"> for eligibility and enrollment information. For more information, visit CCA’s website: </w:t>
      </w:r>
      <w:hyperlink r:id="rId9" w:history="1">
        <w:r w:rsidRPr="00AB34C3">
          <w:rPr>
            <w:rStyle w:val="Hyperlink"/>
            <w:rFonts w:ascii="Times New Roman" w:hAnsi="Times New Roman" w:cs="Times New Roman"/>
            <w:sz w:val="24"/>
            <w:szCs w:val="24"/>
          </w:rPr>
          <w:t>childcareassociates.org</w:t>
        </w:r>
      </w:hyperlink>
      <w:r w:rsidRPr="00AB34C3">
        <w:rPr>
          <w:rFonts w:ascii="Times New Roman" w:hAnsi="Times New Roman" w:cs="Times New Roman"/>
          <w:sz w:val="24"/>
          <w:szCs w:val="24"/>
        </w:rPr>
        <w:t xml:space="preserve"> </w:t>
      </w:r>
    </w:p>
    <w:sectPr w:rsidR="00314B49" w:rsidRPr="00AB34C3" w:rsidSect="0036182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52C24" w14:textId="77777777" w:rsidR="002402E0" w:rsidRDefault="002402E0" w:rsidP="0036182B">
      <w:r>
        <w:separator/>
      </w:r>
    </w:p>
  </w:endnote>
  <w:endnote w:type="continuationSeparator" w:id="0">
    <w:p w14:paraId="5F5B49A8" w14:textId="77777777" w:rsidR="002402E0" w:rsidRDefault="002402E0" w:rsidP="0036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B0D2D" w14:textId="77777777" w:rsidR="002402E0" w:rsidRDefault="002402E0" w:rsidP="0036182B">
      <w:r>
        <w:separator/>
      </w:r>
    </w:p>
  </w:footnote>
  <w:footnote w:type="continuationSeparator" w:id="0">
    <w:p w14:paraId="7DF13B9A" w14:textId="77777777" w:rsidR="002402E0" w:rsidRDefault="002402E0" w:rsidP="00361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32CF7" w14:textId="1C229331" w:rsidR="007F3FF3" w:rsidRPr="00C95CB0" w:rsidRDefault="007F3FF3" w:rsidP="007F3FF3"/>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3"/>
      <w:gridCol w:w="2980"/>
      <w:gridCol w:w="3277"/>
    </w:tblGrid>
    <w:tr w:rsidR="00A961FA" w14:paraId="0D606BC0" w14:textId="4336A8A0" w:rsidTr="00A961FA">
      <w:trPr>
        <w:trHeight w:val="2079"/>
        <w:jc w:val="center"/>
      </w:trPr>
      <w:tc>
        <w:tcPr>
          <w:tcW w:w="3297" w:type="dxa"/>
          <w:vAlign w:val="center"/>
        </w:tcPr>
        <w:p w14:paraId="3470C2CB" w14:textId="77777777" w:rsidR="00A961FA" w:rsidRDefault="00A961FA" w:rsidP="007F3FF3">
          <w:pPr>
            <w:jc w:val="center"/>
          </w:pPr>
          <w:r>
            <w:rPr>
              <w:noProof/>
            </w:rPr>
            <w:drawing>
              <wp:inline distT="0" distB="0" distL="0" distR="0" wp14:anchorId="02B8BBC3" wp14:editId="0407E6B5">
                <wp:extent cx="1600200" cy="743204"/>
                <wp:effectExtent l="0" t="0" r="0" b="0"/>
                <wp:docPr id="4" name="Picture 4" descr="City of Fort Worth Urges Utility Payment Arrangements Before September 8 -  Texas Metro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Fort Worth Urges Utility Payment Arrangements Before September 8 -  Texas Metro News"/>
                        <pic:cNvPicPr>
                          <a:picLocks noChangeAspect="1" noChangeArrowheads="1"/>
                        </pic:cNvPicPr>
                      </pic:nvPicPr>
                      <pic:blipFill rotWithShape="1">
                        <a:blip r:embed="rId1">
                          <a:extLst>
                            <a:ext uri="{28A0092B-C50C-407E-A947-70E740481C1C}">
                              <a14:useLocalDpi xmlns:a14="http://schemas.microsoft.com/office/drawing/2010/main" val="0"/>
                            </a:ext>
                          </a:extLst>
                        </a:blip>
                        <a:srcRect t="25111" b="28445"/>
                        <a:stretch/>
                      </pic:blipFill>
                      <pic:spPr bwMode="auto">
                        <a:xfrm>
                          <a:off x="0" y="0"/>
                          <a:ext cx="1613140" cy="74921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tc>
      <w:tc>
        <w:tcPr>
          <w:tcW w:w="3550" w:type="dxa"/>
          <w:vAlign w:val="center"/>
        </w:tcPr>
        <w:p w14:paraId="64EDAF06" w14:textId="5632F504" w:rsidR="00A961FA" w:rsidRDefault="00A961FA" w:rsidP="00A961FA">
          <w:pPr>
            <w:jc w:val="center"/>
          </w:pPr>
          <w:r>
            <w:rPr>
              <w:noProof/>
            </w:rPr>
            <w:drawing>
              <wp:inline distT="0" distB="0" distL="0" distR="0" wp14:anchorId="4DD24269" wp14:editId="10980718">
                <wp:extent cx="1057275" cy="1057275"/>
                <wp:effectExtent l="0" t="0" r="9525" b="9525"/>
                <wp:docPr id="2" name="Picture 2" descr="C:\Users\warnerb\AppData\Local\Microsoft\Windows\INetCache\Content.Word\T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rnerb\AppData\Local\Microsoft\Windows\INetCache\Content.Word\TC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c>
        <w:tcPr>
          <w:tcW w:w="2503" w:type="dxa"/>
          <w:vAlign w:val="center"/>
        </w:tcPr>
        <w:p w14:paraId="22EFDCDE" w14:textId="2447F031" w:rsidR="00A961FA" w:rsidRDefault="00CD39C4" w:rsidP="00A961FA">
          <w:pPr>
            <w:jc w:val="center"/>
            <w:rPr>
              <w:noProof/>
            </w:rPr>
          </w:pPr>
          <w:r w:rsidRPr="00291A93">
            <w:rPr>
              <w:noProof/>
            </w:rPr>
            <w:drawing>
              <wp:inline distT="0" distB="0" distL="0" distR="0" wp14:anchorId="592B1EF2" wp14:editId="6065FCAA">
                <wp:extent cx="1943806" cy="552450"/>
                <wp:effectExtent l="0" t="0" r="0" b="0"/>
                <wp:docPr id="3" name="Picture 3" descr="New CCA-logo 2019-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CA-logo 2019-pm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7679" cy="553551"/>
                        </a:xfrm>
                        <a:prstGeom prst="rect">
                          <a:avLst/>
                        </a:prstGeom>
                        <a:noFill/>
                        <a:ln>
                          <a:noFill/>
                        </a:ln>
                      </pic:spPr>
                    </pic:pic>
                  </a:graphicData>
                </a:graphic>
              </wp:inline>
            </w:drawing>
          </w:r>
        </w:p>
      </w:tc>
    </w:tr>
  </w:tbl>
  <w:p w14:paraId="47124DD0" w14:textId="77777777" w:rsidR="00C95CB0" w:rsidRPr="00C95CB0" w:rsidRDefault="00C95CB0" w:rsidP="007F3FF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653"/>
    <w:multiLevelType w:val="hybridMultilevel"/>
    <w:tmpl w:val="7DF47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778A7"/>
    <w:multiLevelType w:val="hybridMultilevel"/>
    <w:tmpl w:val="F05C7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E74616"/>
    <w:multiLevelType w:val="hybridMultilevel"/>
    <w:tmpl w:val="E4E00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C6A"/>
    <w:rsid w:val="00022D79"/>
    <w:rsid w:val="000719BF"/>
    <w:rsid w:val="000843B7"/>
    <w:rsid w:val="000B1213"/>
    <w:rsid w:val="00107A70"/>
    <w:rsid w:val="002402E0"/>
    <w:rsid w:val="002A609E"/>
    <w:rsid w:val="002D70B5"/>
    <w:rsid w:val="00314B49"/>
    <w:rsid w:val="00356942"/>
    <w:rsid w:val="0036182B"/>
    <w:rsid w:val="003D6959"/>
    <w:rsid w:val="004111DC"/>
    <w:rsid w:val="00425541"/>
    <w:rsid w:val="004431F5"/>
    <w:rsid w:val="00443BEB"/>
    <w:rsid w:val="00444082"/>
    <w:rsid w:val="00460556"/>
    <w:rsid w:val="00554738"/>
    <w:rsid w:val="0062201E"/>
    <w:rsid w:val="006241F2"/>
    <w:rsid w:val="00625D61"/>
    <w:rsid w:val="00674C49"/>
    <w:rsid w:val="007153DF"/>
    <w:rsid w:val="007F3FF3"/>
    <w:rsid w:val="00811985"/>
    <w:rsid w:val="00837CBE"/>
    <w:rsid w:val="00866953"/>
    <w:rsid w:val="00926633"/>
    <w:rsid w:val="00955CBA"/>
    <w:rsid w:val="009728F8"/>
    <w:rsid w:val="0097472F"/>
    <w:rsid w:val="009A0D37"/>
    <w:rsid w:val="009C3BDF"/>
    <w:rsid w:val="00A24FC0"/>
    <w:rsid w:val="00A961FA"/>
    <w:rsid w:val="00AA7A6D"/>
    <w:rsid w:val="00AB34C3"/>
    <w:rsid w:val="00AC295F"/>
    <w:rsid w:val="00B551BB"/>
    <w:rsid w:val="00BD3247"/>
    <w:rsid w:val="00BE7A4A"/>
    <w:rsid w:val="00C14103"/>
    <w:rsid w:val="00C95CB0"/>
    <w:rsid w:val="00CD39C4"/>
    <w:rsid w:val="00CD7C65"/>
    <w:rsid w:val="00D272AB"/>
    <w:rsid w:val="00D340B9"/>
    <w:rsid w:val="00D50D87"/>
    <w:rsid w:val="00D60E5D"/>
    <w:rsid w:val="00D61B82"/>
    <w:rsid w:val="00DE111C"/>
    <w:rsid w:val="00DF5C6A"/>
    <w:rsid w:val="00E46C0F"/>
    <w:rsid w:val="00E51C47"/>
    <w:rsid w:val="00E73E26"/>
    <w:rsid w:val="00F2093C"/>
    <w:rsid w:val="00FB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C2EE3C"/>
  <w15:chartTrackingRefBased/>
  <w15:docId w15:val="{6E9AFE45-76D5-4070-A007-A812A0A1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C6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7A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A70"/>
    <w:rPr>
      <w:rFonts w:ascii="Segoe UI" w:hAnsi="Segoe UI" w:cs="Segoe UI"/>
      <w:sz w:val="18"/>
      <w:szCs w:val="18"/>
    </w:rPr>
  </w:style>
  <w:style w:type="paragraph" w:styleId="Header">
    <w:name w:val="header"/>
    <w:basedOn w:val="Normal"/>
    <w:link w:val="HeaderChar"/>
    <w:uiPriority w:val="99"/>
    <w:unhideWhenUsed/>
    <w:rsid w:val="0036182B"/>
    <w:pPr>
      <w:tabs>
        <w:tab w:val="center" w:pos="4680"/>
        <w:tab w:val="right" w:pos="9360"/>
      </w:tabs>
    </w:pPr>
  </w:style>
  <w:style w:type="character" w:customStyle="1" w:styleId="HeaderChar">
    <w:name w:val="Header Char"/>
    <w:basedOn w:val="DefaultParagraphFont"/>
    <w:link w:val="Header"/>
    <w:uiPriority w:val="99"/>
    <w:rsid w:val="0036182B"/>
    <w:rPr>
      <w:rFonts w:ascii="Calibri" w:hAnsi="Calibri" w:cs="Calibri"/>
    </w:rPr>
  </w:style>
  <w:style w:type="paragraph" w:styleId="Footer">
    <w:name w:val="footer"/>
    <w:basedOn w:val="Normal"/>
    <w:link w:val="FooterChar"/>
    <w:uiPriority w:val="99"/>
    <w:unhideWhenUsed/>
    <w:rsid w:val="0036182B"/>
    <w:pPr>
      <w:tabs>
        <w:tab w:val="center" w:pos="4680"/>
        <w:tab w:val="right" w:pos="9360"/>
      </w:tabs>
    </w:pPr>
  </w:style>
  <w:style w:type="character" w:customStyle="1" w:styleId="FooterChar">
    <w:name w:val="Footer Char"/>
    <w:basedOn w:val="DefaultParagraphFont"/>
    <w:link w:val="Footer"/>
    <w:uiPriority w:val="99"/>
    <w:rsid w:val="0036182B"/>
    <w:rPr>
      <w:rFonts w:ascii="Calibri" w:hAnsi="Calibri" w:cs="Calibri"/>
    </w:rPr>
  </w:style>
  <w:style w:type="character" w:styleId="Hyperlink">
    <w:name w:val="Hyperlink"/>
    <w:basedOn w:val="DefaultParagraphFont"/>
    <w:uiPriority w:val="99"/>
    <w:unhideWhenUsed/>
    <w:rsid w:val="00D340B9"/>
    <w:rPr>
      <w:color w:val="0563C1" w:themeColor="hyperlink"/>
      <w:u w:val="single"/>
    </w:rPr>
  </w:style>
  <w:style w:type="table" w:styleId="TableGrid">
    <w:name w:val="Table Grid"/>
    <w:basedOn w:val="TableNormal"/>
    <w:uiPriority w:val="39"/>
    <w:rsid w:val="00AA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14B49"/>
    <w:rPr>
      <w:color w:val="954F72" w:themeColor="followedHyperlink"/>
      <w:u w:val="single"/>
    </w:rPr>
  </w:style>
  <w:style w:type="paragraph" w:styleId="ListParagraph">
    <w:name w:val="List Paragraph"/>
    <w:basedOn w:val="Normal"/>
    <w:uiPriority w:val="34"/>
    <w:qFormat/>
    <w:rsid w:val="004440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36987">
      <w:bodyDiv w:val="1"/>
      <w:marLeft w:val="0"/>
      <w:marRight w:val="0"/>
      <w:marTop w:val="0"/>
      <w:marBottom w:val="0"/>
      <w:divBdr>
        <w:top w:val="none" w:sz="0" w:space="0" w:color="auto"/>
        <w:left w:val="none" w:sz="0" w:space="0" w:color="auto"/>
        <w:bottom w:val="none" w:sz="0" w:space="0" w:color="auto"/>
        <w:right w:val="none" w:sz="0" w:space="0" w:color="auto"/>
      </w:divBdr>
    </w:div>
    <w:div w:id="161313456">
      <w:bodyDiv w:val="1"/>
      <w:marLeft w:val="0"/>
      <w:marRight w:val="0"/>
      <w:marTop w:val="0"/>
      <w:marBottom w:val="0"/>
      <w:divBdr>
        <w:top w:val="none" w:sz="0" w:space="0" w:color="auto"/>
        <w:left w:val="none" w:sz="0" w:space="0" w:color="auto"/>
        <w:bottom w:val="none" w:sz="0" w:space="0" w:color="auto"/>
        <w:right w:val="none" w:sz="0" w:space="0" w:color="auto"/>
      </w:divBdr>
    </w:div>
    <w:div w:id="639385256">
      <w:bodyDiv w:val="1"/>
      <w:marLeft w:val="0"/>
      <w:marRight w:val="0"/>
      <w:marTop w:val="0"/>
      <w:marBottom w:val="0"/>
      <w:divBdr>
        <w:top w:val="none" w:sz="0" w:space="0" w:color="auto"/>
        <w:left w:val="none" w:sz="0" w:space="0" w:color="auto"/>
        <w:bottom w:val="none" w:sz="0" w:space="0" w:color="auto"/>
        <w:right w:val="none" w:sz="0" w:space="0" w:color="auto"/>
      </w:divBdr>
    </w:div>
    <w:div w:id="710348414">
      <w:bodyDiv w:val="1"/>
      <w:marLeft w:val="0"/>
      <w:marRight w:val="0"/>
      <w:marTop w:val="0"/>
      <w:marBottom w:val="0"/>
      <w:divBdr>
        <w:top w:val="none" w:sz="0" w:space="0" w:color="auto"/>
        <w:left w:val="none" w:sz="0" w:space="0" w:color="auto"/>
        <w:bottom w:val="none" w:sz="0" w:space="0" w:color="auto"/>
        <w:right w:val="none" w:sz="0" w:space="0" w:color="auto"/>
      </w:divBdr>
    </w:div>
    <w:div w:id="759063921">
      <w:bodyDiv w:val="1"/>
      <w:marLeft w:val="0"/>
      <w:marRight w:val="0"/>
      <w:marTop w:val="0"/>
      <w:marBottom w:val="0"/>
      <w:divBdr>
        <w:top w:val="none" w:sz="0" w:space="0" w:color="auto"/>
        <w:left w:val="none" w:sz="0" w:space="0" w:color="auto"/>
        <w:bottom w:val="none" w:sz="0" w:space="0" w:color="auto"/>
        <w:right w:val="none" w:sz="0" w:space="0" w:color="auto"/>
      </w:divBdr>
    </w:div>
    <w:div w:id="893469393">
      <w:bodyDiv w:val="1"/>
      <w:marLeft w:val="0"/>
      <w:marRight w:val="0"/>
      <w:marTop w:val="0"/>
      <w:marBottom w:val="0"/>
      <w:divBdr>
        <w:top w:val="none" w:sz="0" w:space="0" w:color="auto"/>
        <w:left w:val="none" w:sz="0" w:space="0" w:color="auto"/>
        <w:bottom w:val="none" w:sz="0" w:space="0" w:color="auto"/>
        <w:right w:val="none" w:sz="0" w:space="0" w:color="auto"/>
      </w:divBdr>
    </w:div>
    <w:div w:id="1018964817">
      <w:bodyDiv w:val="1"/>
      <w:marLeft w:val="0"/>
      <w:marRight w:val="0"/>
      <w:marTop w:val="0"/>
      <w:marBottom w:val="0"/>
      <w:divBdr>
        <w:top w:val="none" w:sz="0" w:space="0" w:color="auto"/>
        <w:left w:val="none" w:sz="0" w:space="0" w:color="auto"/>
        <w:bottom w:val="none" w:sz="0" w:space="0" w:color="auto"/>
        <w:right w:val="none" w:sz="0" w:space="0" w:color="auto"/>
      </w:divBdr>
    </w:div>
    <w:div w:id="1091779854">
      <w:bodyDiv w:val="1"/>
      <w:marLeft w:val="0"/>
      <w:marRight w:val="0"/>
      <w:marTop w:val="0"/>
      <w:marBottom w:val="0"/>
      <w:divBdr>
        <w:top w:val="none" w:sz="0" w:space="0" w:color="auto"/>
        <w:left w:val="none" w:sz="0" w:space="0" w:color="auto"/>
        <w:bottom w:val="none" w:sz="0" w:space="0" w:color="auto"/>
        <w:right w:val="none" w:sz="0" w:space="0" w:color="auto"/>
      </w:divBdr>
    </w:div>
    <w:div w:id="1745881851">
      <w:bodyDiv w:val="1"/>
      <w:marLeft w:val="0"/>
      <w:marRight w:val="0"/>
      <w:marTop w:val="0"/>
      <w:marBottom w:val="0"/>
      <w:divBdr>
        <w:top w:val="none" w:sz="0" w:space="0" w:color="auto"/>
        <w:left w:val="none" w:sz="0" w:space="0" w:color="auto"/>
        <w:bottom w:val="none" w:sz="0" w:space="0" w:color="auto"/>
        <w:right w:val="none" w:sz="0" w:space="0" w:color="auto"/>
      </w:divBdr>
    </w:div>
    <w:div w:id="1821726404">
      <w:bodyDiv w:val="1"/>
      <w:marLeft w:val="0"/>
      <w:marRight w:val="0"/>
      <w:marTop w:val="0"/>
      <w:marBottom w:val="0"/>
      <w:divBdr>
        <w:top w:val="none" w:sz="0" w:space="0" w:color="auto"/>
        <w:left w:val="none" w:sz="0" w:space="0" w:color="auto"/>
        <w:bottom w:val="none" w:sz="0" w:space="0" w:color="auto"/>
        <w:right w:val="none" w:sz="0" w:space="0" w:color="auto"/>
      </w:divBdr>
    </w:div>
    <w:div w:id="1925147479">
      <w:bodyDiv w:val="1"/>
      <w:marLeft w:val="0"/>
      <w:marRight w:val="0"/>
      <w:marTop w:val="0"/>
      <w:marBottom w:val="0"/>
      <w:divBdr>
        <w:top w:val="none" w:sz="0" w:space="0" w:color="auto"/>
        <w:left w:val="none" w:sz="0" w:space="0" w:color="auto"/>
        <w:bottom w:val="none" w:sz="0" w:space="0" w:color="auto"/>
        <w:right w:val="none" w:sz="0" w:space="0" w:color="auto"/>
      </w:divBdr>
    </w:div>
    <w:div w:id="2057123047">
      <w:bodyDiv w:val="1"/>
      <w:marLeft w:val="0"/>
      <w:marRight w:val="0"/>
      <w:marTop w:val="0"/>
      <w:marBottom w:val="0"/>
      <w:divBdr>
        <w:top w:val="none" w:sz="0" w:space="0" w:color="auto"/>
        <w:left w:val="none" w:sz="0" w:space="0" w:color="auto"/>
        <w:bottom w:val="none" w:sz="0" w:space="0" w:color="auto"/>
        <w:right w:val="none" w:sz="0" w:space="0" w:color="auto"/>
      </w:divBdr>
      <w:divsChild>
        <w:div w:id="170029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dcareassociates.org/head-start-early-head-start/"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hildcareassociates.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776</Words>
  <Characters>4427</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City of Fort Worth</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Warner, Bethany K</dc:creator>
  <cp:keywords/>
  <dc:description/>
  <cp:lastModifiedBy>Krystle Crosby</cp:lastModifiedBy>
  <cp:revision>2</cp:revision>
  <cp:lastPrinted>2021-11-05T20:28:00Z</cp:lastPrinted>
  <dcterms:created xsi:type="dcterms:W3CDTF">2022-03-29T17:54:00Z</dcterms:created>
  <dcterms:modified xsi:type="dcterms:W3CDTF">2022-03-29T17:54:00Z</dcterms:modified>
</cp:coreProperties>
</file>